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仿宋_GBK" w:hAnsi="方正仿宋_GBK" w:eastAsia="方正仿宋_GBK"/>
          <w:sz w:val="32"/>
          <w:szCs w:val="32"/>
        </w:rPr>
      </w:pPr>
      <w:r>
        <w:rPr>
          <w:rFonts w:hint="eastAsia" w:ascii="方正仿宋_GBK" w:hAnsi="方正仿宋_GBK" w:eastAsia="方正仿宋_GBK"/>
          <w:sz w:val="32"/>
          <w:szCs w:val="32"/>
        </w:rPr>
        <w:t>附件2</w:t>
      </w:r>
    </w:p>
    <w:p>
      <w:pPr>
        <w:pStyle w:val="4"/>
        <w:spacing w:line="580" w:lineRule="exact"/>
        <w:ind w:firstLine="0" w:firstLineChars="0"/>
        <w:jc w:val="center"/>
        <w:rPr>
          <w:rFonts w:hint="eastAsia" w:ascii="方正小标宋_GBK" w:hAnsi="黑体" w:eastAsia="方正小标宋_GBK"/>
          <w:sz w:val="44"/>
          <w:szCs w:val="32"/>
          <w:u w:val="single"/>
        </w:rPr>
      </w:pPr>
      <w:r>
        <w:rPr>
          <w:rFonts w:hint="eastAsia" w:ascii="方正小标宋_GBK" w:hAnsi="黑体" w:eastAsia="方正小标宋_GBK"/>
          <w:sz w:val="44"/>
          <w:szCs w:val="32"/>
          <w:u w:val="single"/>
        </w:rPr>
        <w:t xml:space="preserve"> 机构名称 </w:t>
      </w:r>
      <w:r>
        <w:rPr>
          <w:rFonts w:hint="eastAsia" w:ascii="方正小标宋_GBK" w:hAnsi="黑体" w:eastAsia="方正小标宋_GBK"/>
          <w:sz w:val="44"/>
          <w:szCs w:val="32"/>
        </w:rPr>
        <w:t>99公益日项目方案</w:t>
      </w:r>
    </w:p>
    <w:p>
      <w:pPr>
        <w:pStyle w:val="4"/>
        <w:spacing w:line="580" w:lineRule="exact"/>
        <w:ind w:firstLine="0" w:firstLineChars="0"/>
        <w:jc w:val="center"/>
        <w:rPr>
          <w:rFonts w:hint="eastAsia" w:ascii="黑体" w:hAnsi="黑体" w:eastAsia="黑体"/>
          <w:sz w:val="32"/>
          <w:szCs w:val="32"/>
        </w:rPr>
      </w:pPr>
    </w:p>
    <w:tbl>
      <w:tblPr>
        <w:tblStyle w:val="3"/>
        <w:tblW w:w="893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2693"/>
        <w:gridCol w:w="880"/>
        <w:gridCol w:w="3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4"/>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b/>
                <w:color w:val="FF0000"/>
                <w:sz w:val="32"/>
                <w:szCs w:val="32"/>
              </w:rPr>
            </w:pPr>
            <w:r>
              <w:rPr>
                <w:rFonts w:hint="eastAsia" w:ascii="仿宋_GB2312" w:hAnsi="微软雅黑" w:eastAsia="仿宋_GB2312"/>
                <w:b/>
                <w:sz w:val="32"/>
                <w:szCs w:val="32"/>
              </w:rPr>
              <w:t>一、项目基本信息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项目名称</w:t>
            </w:r>
          </w:p>
        </w:tc>
        <w:tc>
          <w:tcPr>
            <w:tcW w:w="7088"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580" w:lineRule="exact"/>
              <w:jc w:val="left"/>
              <w:rPr>
                <w:rFonts w:ascii="仿宋_GB2312" w:hAnsi="微软雅黑" w:eastAsia="仿宋_GB2312"/>
                <w:color w:val="000000" w:themeColor="text1"/>
                <w:sz w:val="32"/>
                <w:szCs w:val="32"/>
                <w14:textFill>
                  <w14:solidFill>
                    <w14:schemeClr w14:val="tx1"/>
                  </w14:solidFill>
                </w14:textFill>
              </w:rPr>
            </w:pPr>
            <w:bookmarkStart w:id="0" w:name="_GoBack"/>
            <w:bookmarkEnd w:id="0"/>
            <w:r>
              <w:rPr>
                <w:rFonts w:hint="eastAsia" w:ascii="仿宋_GB2312" w:hAnsi="微软雅黑" w:eastAsia="仿宋_GB2312"/>
                <w:color w:val="000000" w:themeColor="text1"/>
                <w:sz w:val="32"/>
                <w:szCs w:val="32"/>
                <w:lang w:eastAsia="zh-CN"/>
                <w14:textFill>
                  <w14:solidFill>
                    <w14:schemeClr w14:val="tx1"/>
                  </w14:solidFill>
                </w14:textFill>
              </w:rPr>
              <w:t>生命救助基金</w:t>
            </w:r>
            <w:r>
              <w:rPr>
                <w:rFonts w:hint="eastAsia" w:ascii="仿宋_GB2312" w:hAnsi="微软雅黑" w:eastAsia="仿宋_GB2312"/>
                <w:color w:val="000000" w:themeColor="text1"/>
                <w:sz w:val="32"/>
                <w:szCs w:val="32"/>
                <w:lang w:val="en-US" w:eastAsia="zh-CN"/>
                <w14:textFill>
                  <w14:solidFill>
                    <w14:schemeClr w14:val="tx1"/>
                  </w14:solidFill>
                </w14:textFill>
              </w:rPr>
              <w:t xml:space="preserve">  </w:t>
            </w:r>
            <w:r>
              <w:rPr>
                <w:rFonts w:hint="eastAsia" w:ascii="仿宋_GB2312" w:hAnsi="微软雅黑" w:eastAsia="仿宋_GB2312"/>
                <w:color w:val="000000" w:themeColor="text1"/>
                <w:sz w:val="32"/>
                <w:szCs w:val="32"/>
                <w14:textFill>
                  <w14:solidFill>
                    <w14:schemeClr w14:val="tx1"/>
                  </w14:solidFill>
                </w14:textFill>
              </w:rPr>
              <w:t>（9字以内）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项目领域</w:t>
            </w:r>
          </w:p>
        </w:tc>
        <w:tc>
          <w:tcPr>
            <w:tcW w:w="7088"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color w:val="FF0000"/>
                <w:sz w:val="32"/>
                <w:szCs w:val="32"/>
              </w:rPr>
            </w:pPr>
            <w:r>
              <w:rPr>
                <w:rFonts w:hint="eastAsia" w:ascii="仿宋_GB2312" w:hAnsi="微软雅黑" w:eastAsia="仿宋_GB2312"/>
                <w:sz w:val="28"/>
                <w:szCs w:val="28"/>
              </w:rPr>
              <w:sym w:font="Wingdings 2" w:char="0052"/>
            </w:r>
            <w:r>
              <w:rPr>
                <w:rFonts w:hint="eastAsia" w:ascii="仿宋_GB2312" w:hAnsi="微软雅黑" w:eastAsia="仿宋_GB2312"/>
                <w:sz w:val="28"/>
                <w:szCs w:val="28"/>
              </w:rPr>
              <w:t>助医  □助学  □救灾  □社区发展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实施地域</w:t>
            </w:r>
          </w:p>
        </w:tc>
        <w:tc>
          <w:tcPr>
            <w:tcW w:w="7088"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hint="eastAsia" w:ascii="仿宋_GB2312" w:hAnsi="微软雅黑" w:eastAsia="仿宋_GB2312"/>
                <w:color w:val="FF0000"/>
                <w:sz w:val="32"/>
                <w:szCs w:val="32"/>
                <w:lang w:eastAsia="zh-CN"/>
              </w:rPr>
            </w:pPr>
            <w:r>
              <w:rPr>
                <w:rFonts w:hint="eastAsia" w:ascii="仿宋_GB2312" w:hAnsi="微软雅黑" w:eastAsia="仿宋_GB2312"/>
                <w:color w:val="FF0000"/>
                <w:sz w:val="32"/>
                <w:szCs w:val="32"/>
                <w:lang w:eastAsia="zh-CN"/>
              </w:rPr>
              <w:t>全省电力系统职工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受益群体</w:t>
            </w:r>
          </w:p>
        </w:tc>
        <w:tc>
          <w:tcPr>
            <w:tcW w:w="7088"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hint="eastAsia" w:ascii="仿宋_GB2312" w:hAnsi="微软雅黑" w:eastAsia="仿宋_GB2312"/>
                <w:color w:val="FF0000"/>
                <w:sz w:val="32"/>
                <w:szCs w:val="32"/>
                <w:lang w:eastAsia="zh-CN"/>
              </w:rPr>
            </w:pPr>
            <w:r>
              <w:rPr>
                <w:rFonts w:hint="eastAsia" w:ascii="仿宋_GB2312" w:hAnsi="微软雅黑" w:eastAsia="仿宋_GB2312"/>
                <w:color w:val="FF0000"/>
                <w:sz w:val="32"/>
                <w:szCs w:val="32"/>
                <w:lang w:eastAsia="zh-CN"/>
              </w:rPr>
              <w:t>电力系统患有重特大疾病职工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tcPr>
          <w:p>
            <w:pPr>
              <w:adjustRightInd w:val="0"/>
              <w:snapToGrid w:val="0"/>
              <w:rPr>
                <w:rFonts w:ascii="仿宋_GB2312" w:hAnsi="微软雅黑" w:eastAsia="仿宋_GB2312"/>
                <w:sz w:val="32"/>
                <w:szCs w:val="32"/>
              </w:rPr>
            </w:pPr>
            <w:r>
              <w:rPr>
                <w:rFonts w:hint="eastAsia" w:ascii="仿宋_GB2312" w:hAnsi="微软雅黑" w:eastAsia="仿宋_GB2312"/>
                <w:sz w:val="32"/>
                <w:szCs w:val="32"/>
              </w:rPr>
              <w:t>计划实施周期</w:t>
            </w:r>
          </w:p>
        </w:tc>
        <w:tc>
          <w:tcPr>
            <w:tcW w:w="7088"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color w:val="FF0000"/>
                <w:sz w:val="32"/>
                <w:szCs w:val="32"/>
              </w:rPr>
            </w:pPr>
            <w:r>
              <w:rPr>
                <w:rFonts w:hint="eastAsia" w:ascii="仿宋_GB2312" w:hAnsi="微软雅黑" w:eastAsia="仿宋_GB2312"/>
                <w:sz w:val="28"/>
                <w:szCs w:val="28"/>
                <w:u w:val="single"/>
              </w:rPr>
              <w:t xml:space="preserve"> </w:t>
            </w:r>
            <w:r>
              <w:rPr>
                <w:rFonts w:hint="eastAsia" w:ascii="仿宋_GB2312" w:hAnsi="微软雅黑" w:eastAsia="仿宋_GB2312"/>
                <w:sz w:val="28"/>
                <w:szCs w:val="28"/>
                <w:u w:val="single"/>
                <w:lang w:val="en-US" w:eastAsia="zh-CN"/>
              </w:rPr>
              <w:t>2018</w:t>
            </w:r>
            <w:r>
              <w:rPr>
                <w:rFonts w:hint="eastAsia" w:ascii="仿宋_GB2312" w:hAnsi="微软雅黑" w:eastAsia="仿宋_GB2312"/>
                <w:sz w:val="28"/>
                <w:szCs w:val="28"/>
                <w:u w:val="single"/>
              </w:rPr>
              <w:t xml:space="preserve"> </w:t>
            </w:r>
            <w:r>
              <w:rPr>
                <w:rFonts w:hint="eastAsia" w:ascii="仿宋_GB2312" w:hAnsi="微软雅黑" w:eastAsia="仿宋_GB2312"/>
                <w:sz w:val="28"/>
                <w:szCs w:val="28"/>
              </w:rPr>
              <w:t>年</w:t>
            </w:r>
            <w:r>
              <w:rPr>
                <w:rFonts w:hint="eastAsia" w:ascii="仿宋_GB2312" w:hAnsi="微软雅黑" w:eastAsia="仿宋_GB2312"/>
                <w:sz w:val="28"/>
                <w:szCs w:val="28"/>
                <w:u w:val="single"/>
              </w:rPr>
              <w:t xml:space="preserve">  </w:t>
            </w:r>
            <w:r>
              <w:rPr>
                <w:rFonts w:hint="eastAsia" w:ascii="仿宋_GB2312" w:hAnsi="微软雅黑" w:eastAsia="仿宋_GB2312"/>
                <w:sz w:val="28"/>
                <w:szCs w:val="28"/>
                <w:u w:val="single"/>
                <w:lang w:val="en-US" w:eastAsia="zh-CN"/>
              </w:rPr>
              <w:t>11</w:t>
            </w:r>
            <w:r>
              <w:rPr>
                <w:rFonts w:hint="eastAsia" w:ascii="仿宋_GB2312" w:hAnsi="微软雅黑" w:eastAsia="仿宋_GB2312"/>
                <w:sz w:val="28"/>
                <w:szCs w:val="28"/>
              </w:rPr>
              <w:t>月</w:t>
            </w:r>
            <w:r>
              <w:rPr>
                <w:rFonts w:hint="eastAsia" w:ascii="仿宋_GB2312" w:hAnsi="微软雅黑" w:eastAsia="仿宋_GB2312"/>
                <w:sz w:val="28"/>
                <w:szCs w:val="28"/>
                <w:u w:val="single"/>
              </w:rPr>
              <w:t xml:space="preserve"> </w:t>
            </w:r>
            <w:r>
              <w:rPr>
                <w:rFonts w:hint="eastAsia" w:ascii="仿宋_GB2312" w:hAnsi="微软雅黑" w:eastAsia="仿宋_GB2312"/>
                <w:sz w:val="28"/>
                <w:szCs w:val="28"/>
                <w:u w:val="single"/>
                <w:lang w:val="en-US" w:eastAsia="zh-CN"/>
              </w:rPr>
              <w:t>1</w:t>
            </w:r>
            <w:r>
              <w:rPr>
                <w:rFonts w:hint="eastAsia" w:ascii="仿宋_GB2312" w:hAnsi="微软雅黑" w:eastAsia="仿宋_GB2312"/>
                <w:sz w:val="28"/>
                <w:szCs w:val="28"/>
                <w:u w:val="single"/>
              </w:rPr>
              <w:t xml:space="preserve"> </w:t>
            </w:r>
            <w:r>
              <w:rPr>
                <w:rFonts w:hint="eastAsia" w:ascii="仿宋_GB2312" w:hAnsi="微软雅黑" w:eastAsia="仿宋_GB2312"/>
                <w:sz w:val="28"/>
                <w:szCs w:val="28"/>
              </w:rPr>
              <w:t>日-</w:t>
            </w:r>
            <w:r>
              <w:rPr>
                <w:rFonts w:hint="eastAsia" w:ascii="仿宋_GB2312" w:hAnsi="微软雅黑" w:eastAsia="仿宋_GB2312"/>
                <w:sz w:val="28"/>
                <w:szCs w:val="28"/>
                <w:u w:val="single"/>
              </w:rPr>
              <w:t xml:space="preserve"> </w:t>
            </w:r>
            <w:r>
              <w:rPr>
                <w:rFonts w:hint="eastAsia" w:ascii="仿宋_GB2312" w:hAnsi="微软雅黑" w:eastAsia="仿宋_GB2312"/>
                <w:sz w:val="28"/>
                <w:szCs w:val="28"/>
                <w:u w:val="single"/>
                <w:lang w:val="en-US" w:eastAsia="zh-CN"/>
              </w:rPr>
              <w:t>2019</w:t>
            </w:r>
            <w:r>
              <w:rPr>
                <w:rFonts w:hint="eastAsia" w:ascii="仿宋_GB2312" w:hAnsi="微软雅黑" w:eastAsia="仿宋_GB2312"/>
                <w:sz w:val="28"/>
                <w:szCs w:val="28"/>
                <w:u w:val="single"/>
              </w:rPr>
              <w:t xml:space="preserve"> </w:t>
            </w:r>
            <w:r>
              <w:rPr>
                <w:rFonts w:hint="eastAsia" w:ascii="仿宋_GB2312" w:hAnsi="微软雅黑" w:eastAsia="仿宋_GB2312"/>
                <w:sz w:val="28"/>
                <w:szCs w:val="28"/>
              </w:rPr>
              <w:t>年</w:t>
            </w:r>
            <w:r>
              <w:rPr>
                <w:rFonts w:hint="eastAsia" w:ascii="仿宋_GB2312" w:hAnsi="微软雅黑" w:eastAsia="仿宋_GB2312"/>
                <w:sz w:val="28"/>
                <w:szCs w:val="28"/>
                <w:u w:val="single"/>
              </w:rPr>
              <w:t xml:space="preserve"> </w:t>
            </w:r>
            <w:r>
              <w:rPr>
                <w:rFonts w:hint="eastAsia" w:ascii="仿宋_GB2312" w:hAnsi="微软雅黑" w:eastAsia="仿宋_GB2312"/>
                <w:sz w:val="28"/>
                <w:szCs w:val="28"/>
                <w:u w:val="single"/>
                <w:lang w:val="en-US" w:eastAsia="zh-CN"/>
              </w:rPr>
              <w:t>11</w:t>
            </w:r>
            <w:r>
              <w:rPr>
                <w:rFonts w:hint="eastAsia" w:ascii="仿宋_GB2312" w:hAnsi="微软雅黑" w:eastAsia="仿宋_GB2312"/>
                <w:sz w:val="28"/>
                <w:szCs w:val="28"/>
                <w:u w:val="single"/>
              </w:rPr>
              <w:t xml:space="preserve"> </w:t>
            </w:r>
            <w:r>
              <w:rPr>
                <w:rFonts w:hint="eastAsia" w:ascii="仿宋_GB2312" w:hAnsi="微软雅黑" w:eastAsia="仿宋_GB2312"/>
                <w:sz w:val="28"/>
                <w:szCs w:val="28"/>
              </w:rPr>
              <w:t>月</w:t>
            </w:r>
            <w:r>
              <w:rPr>
                <w:rFonts w:hint="eastAsia" w:ascii="仿宋_GB2312" w:hAnsi="微软雅黑" w:eastAsia="仿宋_GB2312"/>
                <w:sz w:val="28"/>
                <w:szCs w:val="28"/>
                <w:u w:val="single"/>
              </w:rPr>
              <w:t xml:space="preserve"> </w:t>
            </w:r>
            <w:r>
              <w:rPr>
                <w:rFonts w:hint="eastAsia" w:ascii="仿宋_GB2312" w:hAnsi="微软雅黑" w:eastAsia="仿宋_GB2312"/>
                <w:sz w:val="28"/>
                <w:szCs w:val="28"/>
                <w:u w:val="single"/>
                <w:lang w:val="en-US" w:eastAsia="zh-CN"/>
              </w:rPr>
              <w:t>1</w:t>
            </w:r>
            <w:r>
              <w:rPr>
                <w:rFonts w:hint="eastAsia" w:ascii="仿宋_GB2312" w:hAnsi="微软雅黑" w:eastAsia="仿宋_GB2312"/>
                <w:sz w:val="28"/>
                <w:szCs w:val="28"/>
                <w:u w:val="single"/>
              </w:rPr>
              <w:t xml:space="preserve"> </w:t>
            </w:r>
            <w:r>
              <w:rPr>
                <w:rFonts w:hint="eastAsia" w:ascii="仿宋_GB2312" w:hAnsi="微软雅黑"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tcPr>
          <w:p>
            <w:pPr>
              <w:adjustRightInd w:val="0"/>
              <w:snapToGrid w:val="0"/>
              <w:rPr>
                <w:rFonts w:ascii="仿宋_GB2312" w:hAnsi="微软雅黑" w:eastAsia="仿宋_GB2312"/>
                <w:sz w:val="32"/>
                <w:szCs w:val="32"/>
              </w:rPr>
            </w:pPr>
            <w:r>
              <w:rPr>
                <w:rFonts w:hint="eastAsia" w:ascii="仿宋_GB2312" w:hAnsi="微软雅黑" w:eastAsia="仿宋_GB2312"/>
                <w:sz w:val="32"/>
                <w:szCs w:val="32"/>
              </w:rPr>
              <w:t>筹款目标（元）</w:t>
            </w:r>
          </w:p>
        </w:tc>
        <w:tc>
          <w:tcPr>
            <w:tcW w:w="7088"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hint="eastAsia" w:ascii="仿宋_GB2312" w:hAnsi="微软雅黑" w:eastAsia="仿宋_GB2312"/>
                <w:color w:val="FF0000"/>
                <w:sz w:val="32"/>
                <w:szCs w:val="32"/>
                <w:lang w:val="en-US" w:eastAsia="zh-CN"/>
              </w:rPr>
            </w:pPr>
            <w:r>
              <w:rPr>
                <w:rFonts w:hint="eastAsia" w:ascii="仿宋_GB2312" w:hAnsi="微软雅黑" w:eastAsia="仿宋_GB2312"/>
                <w:color w:val="FF0000"/>
                <w:sz w:val="32"/>
                <w:szCs w:val="32"/>
                <w:lang w:val="en-US" w:eastAsia="zh-CN"/>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tcPr>
          <w:p>
            <w:pPr>
              <w:adjustRightInd w:val="0"/>
              <w:snapToGrid w:val="0"/>
              <w:rPr>
                <w:rFonts w:ascii="仿宋_GB2312" w:hAnsi="微软雅黑" w:eastAsia="仿宋_GB2312"/>
                <w:sz w:val="32"/>
                <w:szCs w:val="32"/>
              </w:rPr>
            </w:pPr>
            <w:r>
              <w:rPr>
                <w:rFonts w:hint="eastAsia" w:ascii="仿宋_GB2312" w:hAnsi="微软雅黑" w:eastAsia="仿宋_GB2312"/>
                <w:sz w:val="32"/>
                <w:szCs w:val="32"/>
              </w:rPr>
              <w:t>一句话介绍项目</w:t>
            </w:r>
          </w:p>
        </w:tc>
        <w:tc>
          <w:tcPr>
            <w:tcW w:w="7088"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580" w:lineRule="exact"/>
              <w:jc w:val="left"/>
              <w:rPr>
                <w:rFonts w:ascii="仿宋_GB2312" w:hAnsi="微软雅黑" w:eastAsia="仿宋_GB2312"/>
                <w:color w:val="FF0000"/>
                <w:sz w:val="32"/>
                <w:szCs w:val="32"/>
              </w:rPr>
            </w:pPr>
            <w:r>
              <w:rPr>
                <w:rFonts w:hint="eastAsia" w:ascii="仿宋_GB2312" w:hAnsi="微软雅黑" w:eastAsia="仿宋_GB2312"/>
                <w:color w:val="000000" w:themeColor="text1"/>
                <w:sz w:val="32"/>
                <w:szCs w:val="32"/>
                <w:lang w:eastAsia="zh-CN"/>
                <w14:textFill>
                  <w14:solidFill>
                    <w14:schemeClr w14:val="tx1"/>
                  </w14:solidFill>
                </w14:textFill>
              </w:rPr>
              <w:t>救助重特大疾病患者，会聚爱心，共创未来</w:t>
            </w:r>
            <w:r>
              <w:rPr>
                <w:rFonts w:hint="eastAsia" w:ascii="仿宋_GB2312" w:hAnsi="微软雅黑" w:eastAsia="仿宋_GB2312"/>
                <w:color w:val="000000" w:themeColor="text1"/>
                <w:sz w:val="32"/>
                <w:szCs w:val="32"/>
                <w:lang w:val="en-US" w:eastAsia="zh-CN"/>
                <w14:textFill>
                  <w14:solidFill>
                    <w14:schemeClr w14:val="tx1"/>
                  </w14:solidFill>
                </w14:textFill>
              </w:rPr>
              <w:t xml:space="preserve"> </w:t>
            </w:r>
            <w:r>
              <w:rPr>
                <w:rFonts w:hint="eastAsia" w:ascii="仿宋_GB2312" w:hAnsi="微软雅黑" w:eastAsia="仿宋_GB2312"/>
                <w:color w:val="000000" w:themeColor="text1"/>
                <w:sz w:val="32"/>
                <w:szCs w:val="32"/>
                <w14:textFill>
                  <w14:solidFill>
                    <w14:schemeClr w14:val="tx1"/>
                  </w14:solidFill>
                </w14:textFill>
              </w:rPr>
              <w:t>（27字以内）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tcPr>
          <w:p>
            <w:pPr>
              <w:adjustRightInd w:val="0"/>
              <w:snapToGrid w:val="0"/>
              <w:rPr>
                <w:rFonts w:ascii="仿宋_GB2312" w:hAnsi="微软雅黑" w:eastAsia="仿宋_GB2312"/>
                <w:sz w:val="32"/>
                <w:szCs w:val="32"/>
              </w:rPr>
            </w:pPr>
            <w:r>
              <w:rPr>
                <w:rFonts w:hint="eastAsia" w:ascii="仿宋_GB2312" w:hAnsi="微软雅黑" w:eastAsia="仿宋_GB2312"/>
                <w:sz w:val="32"/>
                <w:szCs w:val="32"/>
              </w:rPr>
              <w:t>发起缘由</w:t>
            </w:r>
          </w:p>
        </w:tc>
        <w:tc>
          <w:tcPr>
            <w:tcW w:w="7088"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580" w:lineRule="exact"/>
              <w:jc w:val="left"/>
              <w:rPr>
                <w:rFonts w:ascii="仿宋_GB2312" w:hAnsi="微软雅黑" w:eastAsia="仿宋_GB2312"/>
                <w:color w:val="000000" w:themeColor="text1"/>
                <w:sz w:val="32"/>
                <w:szCs w:val="32"/>
                <w14:textFill>
                  <w14:solidFill>
                    <w14:schemeClr w14:val="tx1"/>
                  </w14:solidFill>
                </w14:textFill>
              </w:rPr>
            </w:pPr>
            <w:r>
              <w:rPr>
                <w:rFonts w:hint="eastAsia" w:ascii="仿宋_GB2312" w:hAnsi="微软雅黑" w:eastAsia="仿宋_GB2312"/>
                <w:color w:val="000000" w:themeColor="text1"/>
                <w:sz w:val="32"/>
                <w:szCs w:val="32"/>
                <w:lang w:eastAsia="zh-CN"/>
                <w14:textFill>
                  <w14:solidFill>
                    <w14:schemeClr w14:val="tx1"/>
                  </w14:solidFill>
                </w14:textFill>
              </w:rPr>
              <w:t>很多职工家庭因病致贫，因病返贫，让陷入绝境的人们感受社会的温暖</w:t>
            </w:r>
            <w:r>
              <w:rPr>
                <w:rFonts w:hint="eastAsia" w:ascii="仿宋_GB2312" w:hAnsi="微软雅黑" w:eastAsia="仿宋_GB2312"/>
                <w:color w:val="000000" w:themeColor="text1"/>
                <w:sz w:val="32"/>
                <w:szCs w:val="32"/>
                <w14:textFill>
                  <w14:solidFill>
                    <w14:schemeClr w14:val="tx1"/>
                  </w14:solidFill>
                </w14:textFill>
              </w:rPr>
              <w:t>（54字以内）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_GB2312" w:hAnsi="微软雅黑" w:eastAsia="仿宋_GB2312"/>
                <w:sz w:val="32"/>
                <w:szCs w:val="32"/>
              </w:rPr>
            </w:pPr>
            <w:r>
              <w:rPr>
                <w:rFonts w:hint="eastAsia" w:ascii="仿宋_GB2312" w:hAnsi="微软雅黑" w:eastAsia="仿宋_GB2312"/>
                <w:sz w:val="32"/>
                <w:szCs w:val="32"/>
              </w:rPr>
              <w:t>项目目标</w:t>
            </w:r>
          </w:p>
        </w:tc>
        <w:tc>
          <w:tcPr>
            <w:tcW w:w="7088"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580" w:lineRule="exact"/>
              <w:jc w:val="left"/>
              <w:rPr>
                <w:rFonts w:ascii="仿宋_GB2312" w:hAnsi="微软雅黑" w:eastAsia="仿宋_GB2312"/>
                <w:color w:val="FF0000"/>
                <w:sz w:val="32"/>
                <w:szCs w:val="32"/>
              </w:rPr>
            </w:pPr>
            <w:r>
              <w:rPr>
                <w:rFonts w:hint="eastAsia" w:ascii="仿宋_GB2312" w:hAnsi="微软雅黑" w:eastAsia="仿宋_GB2312"/>
                <w:color w:val="000000" w:themeColor="text1"/>
                <w:sz w:val="32"/>
                <w:szCs w:val="32"/>
                <w:lang w:eastAsia="zh-CN"/>
                <w14:textFill>
                  <w14:solidFill>
                    <w14:schemeClr w14:val="tx1"/>
                  </w14:solidFill>
                </w14:textFill>
              </w:rPr>
              <w:t>汇聚爱心，善泽天下</w:t>
            </w:r>
            <w:r>
              <w:rPr>
                <w:rFonts w:hint="eastAsia" w:ascii="仿宋_GB2312" w:hAnsi="微软雅黑" w:eastAsia="仿宋_GB2312"/>
                <w:color w:val="000000" w:themeColor="text1"/>
                <w:sz w:val="32"/>
                <w:szCs w:val="32"/>
                <w14:textFill>
                  <w14:solidFill>
                    <w14:schemeClr w14:val="tx1"/>
                  </w14:solidFill>
                </w14:textFill>
              </w:rPr>
              <w:t>（17字以内）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_GB2312" w:hAnsi="微软雅黑" w:eastAsia="仿宋_GB2312"/>
                <w:sz w:val="32"/>
                <w:szCs w:val="32"/>
              </w:rPr>
            </w:pPr>
            <w:r>
              <w:rPr>
                <w:rFonts w:hint="eastAsia" w:ascii="仿宋_GB2312" w:hAnsi="微软雅黑" w:eastAsia="仿宋_GB2312"/>
                <w:sz w:val="32"/>
                <w:szCs w:val="32"/>
              </w:rPr>
              <w:t>最低执行金额</w:t>
            </w:r>
          </w:p>
        </w:tc>
        <w:tc>
          <w:tcPr>
            <w:tcW w:w="7088"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580" w:lineRule="exact"/>
              <w:jc w:val="both"/>
              <w:rPr>
                <w:rFonts w:hint="eastAsia" w:ascii="仿宋_GB2312" w:hAnsi="微软雅黑" w:eastAsia="仿宋_GB2312"/>
                <w:color w:val="000000" w:themeColor="text1"/>
                <w:sz w:val="32"/>
                <w:szCs w:val="32"/>
                <w:lang w:val="en-US" w:eastAsia="zh-CN"/>
                <w14:textFill>
                  <w14:solidFill>
                    <w14:schemeClr w14:val="tx1"/>
                  </w14:solidFill>
                </w14:textFill>
              </w:rPr>
            </w:pPr>
            <w:r>
              <w:rPr>
                <w:rFonts w:hint="eastAsia" w:ascii="仿宋_GB2312" w:hAnsi="微软雅黑" w:eastAsia="仿宋_GB2312"/>
                <w:color w:val="000000" w:themeColor="text1"/>
                <w:sz w:val="32"/>
                <w:szCs w:val="32"/>
                <w:lang w:val="en-US" w:eastAsia="zh-CN"/>
                <w14:textFill>
                  <w14:solidFill>
                    <w14:schemeClr w14:val="tx1"/>
                  </w14:solidFill>
                </w14:textFill>
              </w:rPr>
              <w:t>1万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trPr>
        <w:tc>
          <w:tcPr>
            <w:tcW w:w="184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_GB2312" w:hAnsi="微软雅黑" w:eastAsia="仿宋_GB2312"/>
                <w:sz w:val="32"/>
                <w:szCs w:val="32"/>
              </w:rPr>
            </w:pPr>
            <w:r>
              <w:rPr>
                <w:rFonts w:hint="eastAsia" w:ascii="仿宋_GB2312" w:hAnsi="微软雅黑" w:eastAsia="仿宋_GB2312"/>
                <w:sz w:val="32"/>
                <w:szCs w:val="32"/>
              </w:rPr>
              <w:t>负责人姓名及职务</w:t>
            </w:r>
          </w:p>
        </w:tc>
        <w:tc>
          <w:tcPr>
            <w:tcW w:w="2693" w:type="dxa"/>
            <w:vMerge w:val="restart"/>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hint="eastAsia" w:ascii="仿宋_GB2312" w:hAnsi="微软雅黑" w:eastAsia="仿宋_GB2312"/>
                <w:sz w:val="32"/>
                <w:szCs w:val="32"/>
                <w:lang w:eastAsia="zh-CN"/>
              </w:rPr>
            </w:pPr>
            <w:r>
              <w:rPr>
                <w:rFonts w:hint="eastAsia" w:ascii="仿宋_GB2312" w:hAnsi="微软雅黑" w:eastAsia="仿宋_GB2312"/>
                <w:sz w:val="32"/>
                <w:szCs w:val="32"/>
                <w:lang w:eastAsia="zh-CN"/>
              </w:rPr>
              <w:t>刘桂贤</w:t>
            </w:r>
          </w:p>
        </w:tc>
        <w:tc>
          <w:tcPr>
            <w:tcW w:w="880" w:type="dxa"/>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电话</w:t>
            </w:r>
          </w:p>
        </w:tc>
        <w:tc>
          <w:tcPr>
            <w:tcW w:w="3515" w:type="dxa"/>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lang w:val="en-US" w:eastAsia="zh-CN"/>
              </w:rPr>
              <w:t>13505692188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18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微软雅黑" w:eastAsia="仿宋_GB2312"/>
                <w:sz w:val="32"/>
                <w:szCs w:val="32"/>
              </w:rPr>
            </w:pPr>
          </w:p>
        </w:tc>
        <w:tc>
          <w:tcPr>
            <w:tcW w:w="26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微软雅黑" w:eastAsia="仿宋_GB2312"/>
                <w:sz w:val="32"/>
                <w:szCs w:val="32"/>
              </w:rPr>
            </w:pPr>
          </w:p>
        </w:tc>
        <w:tc>
          <w:tcPr>
            <w:tcW w:w="880" w:type="dxa"/>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邮箱</w:t>
            </w:r>
          </w:p>
        </w:tc>
        <w:tc>
          <w:tcPr>
            <w:tcW w:w="3515" w:type="dxa"/>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lang w:val="en-US" w:eastAsia="zh-CN"/>
              </w:rPr>
              <w:t>ahdlhyxhzc@163.com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1843" w:type="dxa"/>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负责人简介</w:t>
            </w:r>
          </w:p>
        </w:tc>
        <w:tc>
          <w:tcPr>
            <w:tcW w:w="7088"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lang w:val="en-US" w:eastAsia="zh-CN"/>
              </w:rPr>
              <w:t>安徽省电力工程行业协会  行业服务部主任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4"/>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b/>
                <w:sz w:val="32"/>
                <w:szCs w:val="32"/>
              </w:rPr>
            </w:pPr>
            <w:r>
              <w:rPr>
                <w:rFonts w:hint="eastAsia" w:ascii="仿宋_GB2312" w:hAnsi="微软雅黑" w:eastAsia="仿宋_GB2312"/>
                <w:b/>
                <w:sz w:val="32"/>
                <w:szCs w:val="32"/>
              </w:rPr>
              <w:t>二、项目详细信息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4"/>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hint="eastAsia" w:ascii="仿宋_GB2312" w:hAnsi="微软雅黑" w:eastAsia="仿宋_GB2312"/>
                <w:sz w:val="32"/>
                <w:szCs w:val="32"/>
                <w:lang w:eastAsia="zh-CN"/>
              </w:rPr>
            </w:pPr>
            <w:r>
              <w:rPr>
                <w:rFonts w:hint="eastAsia" w:ascii="仿宋_GB2312" w:hAnsi="微软雅黑" w:eastAsia="仿宋_GB2312"/>
                <w:sz w:val="32"/>
                <w:szCs w:val="32"/>
              </w:rPr>
              <w:t>项目针对需求及筹款故事（项目介绍）：</w:t>
            </w:r>
            <w:r>
              <w:rPr>
                <w:rFonts w:hint="eastAsia" w:ascii="仿宋_GB2312" w:hAnsi="微软雅黑" w:eastAsia="仿宋_GB2312"/>
                <w:sz w:val="28"/>
                <w:szCs w:val="28"/>
                <w:lang w:eastAsia="zh-CN"/>
              </w:rPr>
              <w:t>“</w:t>
            </w:r>
            <w:r>
              <w:rPr>
                <w:rFonts w:hint="eastAsia" w:ascii="仿宋_GB2312" w:hAnsi="微软雅黑" w:eastAsia="仿宋_GB2312"/>
                <w:sz w:val="32"/>
                <w:szCs w:val="32"/>
                <w:lang w:eastAsia="zh-CN"/>
              </w:rPr>
              <w:t>因病致贫，因病返贫”的问题如今深深困扰着很多家庭，对大病医疗，医疗费用偏高，不合理医药等问题还没有很好的得到遏制，普通职工家庭财产因重大疾病而流失，减少因疾病带来的灾难性支出，解决群众“看病难，看病贵”问题，是一个值得深思的重要课题。为解决这一现状，安徽省电力工程行业协会寻求建立“生命救助基金”为电力系统职工患重特大疾病患者提供救助，帮助大兵或者筹到“救命钱”。重点帮助患有恶性肿瘤、急性白血病、尿毒症先天性心脏病、再生障碍性贫血、地中海贫血、血友病等患病家庭。</w:t>
            </w:r>
          </w:p>
          <w:p>
            <w:pPr>
              <w:adjustRightInd w:val="0"/>
              <w:snapToGrid w:val="0"/>
              <w:spacing w:line="580" w:lineRule="exact"/>
              <w:rPr>
                <w:rFonts w:hint="eastAsia" w:ascii="仿宋_GB2312" w:hAnsi="微软雅黑" w:eastAsia="仿宋_GB2312"/>
                <w:sz w:val="32"/>
                <w:szCs w:val="32"/>
              </w:rPr>
            </w:pPr>
          </w:p>
          <w:p>
            <w:pPr>
              <w:adjustRightInd w:val="0"/>
              <w:snapToGrid w:val="0"/>
              <w:spacing w:line="580" w:lineRule="exact"/>
              <w:ind w:firstLine="5760" w:firstLineChars="1800"/>
              <w:jc w:val="both"/>
              <w:rPr>
                <w:rFonts w:ascii="仿宋_GB2312" w:hAnsi="微软雅黑" w:eastAsia="仿宋_GB2312"/>
                <w:color w:val="FF0000"/>
                <w:sz w:val="32"/>
                <w:szCs w:val="32"/>
              </w:rPr>
            </w:pPr>
            <w:r>
              <w:rPr>
                <w:rFonts w:hint="eastAsia" w:ascii="仿宋_GB2312" w:hAnsi="微软雅黑" w:eastAsia="仿宋_GB2312"/>
                <w:color w:val="000000" w:themeColor="text1"/>
                <w:sz w:val="32"/>
                <w:szCs w:val="32"/>
                <w14:textFill>
                  <w14:solidFill>
                    <w14:schemeClr w14:val="tx1"/>
                  </w14:solidFill>
                </w14:textFill>
              </w:rPr>
              <w:t>（建议300-500字）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4" w:hRule="atLeast"/>
        </w:trPr>
        <w:tc>
          <w:tcPr>
            <w:tcW w:w="8931" w:type="dxa"/>
            <w:gridSpan w:val="4"/>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项目执行计划：</w:t>
            </w:r>
          </w:p>
          <w:p>
            <w:pPr>
              <w:adjustRightInd w:val="0"/>
              <w:snapToGrid w:val="0"/>
              <w:spacing w:line="580" w:lineRule="exact"/>
              <w:rPr>
                <w:rFonts w:hint="eastAsia" w:ascii="仿宋_GB2312" w:hAnsi="微软雅黑" w:eastAsia="仿宋_GB2312"/>
                <w:sz w:val="32"/>
                <w:szCs w:val="32"/>
                <w:lang w:val="en-US" w:eastAsia="zh-CN"/>
              </w:rPr>
            </w:pPr>
            <w:r>
              <w:rPr>
                <w:rFonts w:hint="eastAsia" w:ascii="仿宋_GB2312" w:hAnsi="微软雅黑" w:eastAsia="仿宋_GB2312"/>
                <w:sz w:val="32"/>
                <w:szCs w:val="32"/>
                <w:lang w:val="en-US" w:eastAsia="zh-CN"/>
              </w:rPr>
              <w:t>救助执行流程：</w:t>
            </w:r>
          </w:p>
          <w:p>
            <w:pPr>
              <w:numPr>
                <w:ilvl w:val="0"/>
                <w:numId w:val="1"/>
              </w:numPr>
              <w:adjustRightInd w:val="0"/>
              <w:snapToGrid w:val="0"/>
              <w:spacing w:line="580" w:lineRule="exact"/>
              <w:rPr>
                <w:rFonts w:hint="eastAsia" w:ascii="仿宋_GB2312" w:hAnsi="微软雅黑" w:eastAsia="仿宋_GB2312"/>
                <w:sz w:val="32"/>
                <w:szCs w:val="32"/>
                <w:lang w:val="en-US" w:eastAsia="zh-CN"/>
              </w:rPr>
            </w:pPr>
            <w:r>
              <w:rPr>
                <w:rFonts w:hint="eastAsia" w:ascii="仿宋_GB2312" w:hAnsi="微软雅黑" w:eastAsia="仿宋_GB2312"/>
                <w:sz w:val="32"/>
                <w:szCs w:val="32"/>
                <w:lang w:val="en-US" w:eastAsia="zh-CN"/>
              </w:rPr>
              <w:t>申请。申请人填写安徽省红十字基金会“生命救助”基金救助申请表，提交身份证复印件、村（社区）贫困诊断证明</w:t>
            </w:r>
          </w:p>
          <w:p>
            <w:pPr>
              <w:numPr>
                <w:ilvl w:val="0"/>
                <w:numId w:val="1"/>
              </w:numPr>
              <w:adjustRightInd w:val="0"/>
              <w:snapToGrid w:val="0"/>
              <w:spacing w:line="580" w:lineRule="exact"/>
              <w:rPr>
                <w:rFonts w:hint="eastAsia" w:ascii="仿宋_GB2312" w:hAnsi="微软雅黑" w:eastAsia="仿宋_GB2312"/>
                <w:sz w:val="32"/>
                <w:szCs w:val="32"/>
                <w:lang w:val="en-US" w:eastAsia="zh-CN"/>
              </w:rPr>
            </w:pPr>
            <w:r>
              <w:rPr>
                <w:rFonts w:hint="eastAsia" w:ascii="仿宋_GB2312" w:hAnsi="微软雅黑" w:eastAsia="仿宋_GB2312"/>
                <w:sz w:val="32"/>
                <w:szCs w:val="32"/>
                <w:lang w:val="en-US" w:eastAsia="zh-CN"/>
              </w:rPr>
              <w:t>审批。“生命救助”基金管理办公室对申请材料进行申请资料进行初审后，提交基金管理委员会审批。“生命救助”基金管理委员会根据资助原则每季度评审一次，确定资助对象和资助金额。</w:t>
            </w:r>
          </w:p>
          <w:p>
            <w:pPr>
              <w:numPr>
                <w:ilvl w:val="0"/>
                <w:numId w:val="1"/>
              </w:numPr>
              <w:adjustRightInd w:val="0"/>
              <w:snapToGrid w:val="0"/>
              <w:spacing w:line="580" w:lineRule="exact"/>
              <w:rPr>
                <w:rFonts w:hint="eastAsia" w:ascii="仿宋_GB2312" w:hAnsi="微软雅黑" w:eastAsia="仿宋_GB2312"/>
                <w:sz w:val="32"/>
                <w:szCs w:val="32"/>
                <w:lang w:val="en-US" w:eastAsia="zh-CN"/>
              </w:rPr>
            </w:pPr>
            <w:r>
              <w:rPr>
                <w:rFonts w:hint="eastAsia" w:ascii="仿宋_GB2312" w:hAnsi="微软雅黑" w:eastAsia="仿宋_GB2312"/>
                <w:sz w:val="32"/>
                <w:szCs w:val="32"/>
                <w:lang w:val="en-US" w:eastAsia="zh-CN"/>
              </w:rPr>
              <w:t>资助款划拨。“生命救助”基金资助管理委员会审批的资助方案，报送省红十字基金会批准后将资助款划拨至指定账户</w:t>
            </w:r>
          </w:p>
          <w:p>
            <w:pPr>
              <w:numPr>
                <w:ilvl w:val="0"/>
                <w:numId w:val="1"/>
              </w:numPr>
              <w:adjustRightInd w:val="0"/>
              <w:snapToGrid w:val="0"/>
              <w:spacing w:line="580" w:lineRule="exact"/>
              <w:rPr>
                <w:rFonts w:hint="eastAsia" w:ascii="仿宋_GB2312" w:hAnsi="微软雅黑" w:eastAsia="仿宋_GB2312"/>
                <w:sz w:val="32"/>
                <w:szCs w:val="32"/>
                <w:lang w:val="en-US" w:eastAsia="zh-CN"/>
              </w:rPr>
            </w:pPr>
            <w:r>
              <w:rPr>
                <w:rFonts w:hint="eastAsia" w:ascii="仿宋_GB2312" w:hAnsi="微软雅黑" w:eastAsia="仿宋_GB2312"/>
                <w:sz w:val="32"/>
                <w:szCs w:val="32"/>
                <w:lang w:val="en-US" w:eastAsia="zh-CN"/>
              </w:rPr>
              <w:t>公示。获资助对象名单将由在省红十字基金会在慈善中国及官方微信公众号公示（每三个月公示一次）</w:t>
            </w:r>
          </w:p>
          <w:p>
            <w:pPr>
              <w:numPr>
                <w:ilvl w:val="0"/>
                <w:numId w:val="1"/>
              </w:numPr>
              <w:adjustRightInd w:val="0"/>
              <w:snapToGrid w:val="0"/>
              <w:spacing w:line="580" w:lineRule="exact"/>
              <w:rPr>
                <w:rFonts w:hint="eastAsia" w:ascii="仿宋_GB2312" w:hAnsi="微软雅黑" w:eastAsia="仿宋_GB2312"/>
                <w:sz w:val="32"/>
                <w:szCs w:val="32"/>
                <w:lang w:val="en-US" w:eastAsia="zh-CN"/>
              </w:rPr>
            </w:pPr>
            <w:r>
              <w:rPr>
                <w:rFonts w:hint="eastAsia" w:ascii="仿宋_GB2312" w:hAnsi="微软雅黑" w:eastAsia="仿宋_GB2312"/>
                <w:sz w:val="32"/>
                <w:szCs w:val="32"/>
                <w:lang w:val="en-US" w:eastAsia="zh-CN"/>
              </w:rPr>
              <w:t>书面约定。批准资助后，受资助的个人和单位均应当与安徽省红十字基金会就资助事项签订书面文件，约定资助资金的用途和违约责任。</w:t>
            </w:r>
          </w:p>
          <w:p>
            <w:pPr>
              <w:adjustRightInd w:val="0"/>
              <w:snapToGrid w:val="0"/>
              <w:spacing w:line="580" w:lineRule="exact"/>
              <w:jc w:val="right"/>
              <w:rPr>
                <w:rFonts w:ascii="仿宋_GB2312" w:hAnsi="微软雅黑" w:eastAsia="仿宋_GB2312"/>
                <w:color w:val="FF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931" w:type="dxa"/>
            <w:gridSpan w:val="4"/>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预算明细(元)：</w:t>
            </w:r>
          </w:p>
          <w:p>
            <w:pPr>
              <w:adjustRightInd w:val="0"/>
              <w:snapToGrid w:val="0"/>
              <w:spacing w:line="580" w:lineRule="exact"/>
              <w:rPr>
                <w:rFonts w:hint="eastAsia" w:ascii="仿宋_GB2312" w:hAnsi="微软雅黑" w:eastAsia="仿宋_GB2312"/>
                <w:color w:val="FF0000"/>
                <w:sz w:val="32"/>
                <w:szCs w:val="32"/>
              </w:rPr>
            </w:pPr>
          </w:p>
          <w:p>
            <w:pPr>
              <w:adjustRightInd w:val="0"/>
              <w:snapToGrid w:val="0"/>
              <w:spacing w:line="580" w:lineRule="exact"/>
              <w:jc w:val="right"/>
              <w:rPr>
                <w:rFonts w:ascii="仿宋_GB2312" w:hAnsi="微软雅黑" w:eastAsia="仿宋_GB2312"/>
                <w:color w:val="FF0000"/>
                <w:sz w:val="32"/>
                <w:szCs w:val="32"/>
              </w:rPr>
            </w:pPr>
            <w:r>
              <w:rPr>
                <w:rFonts w:hint="eastAsia" w:ascii="仿宋_GB2312" w:hAnsi="微软雅黑" w:eastAsia="仿宋_GB2312"/>
                <w:color w:val="000000" w:themeColor="text1"/>
                <w:sz w:val="32"/>
                <w:szCs w:val="32"/>
                <w14:textFill>
                  <w14:solidFill>
                    <w14:schemeClr w14:val="tx1"/>
                  </w14:solidFill>
                </w14:textFill>
              </w:rPr>
              <w:t>（请另附表）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4"/>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执行团队及经验介绍：</w:t>
            </w:r>
          </w:p>
          <w:p>
            <w:pPr>
              <w:adjustRightInd w:val="0"/>
              <w:snapToGrid w:val="0"/>
              <w:spacing w:line="580" w:lineRule="exact"/>
              <w:rPr>
                <w:rFonts w:ascii="仿宋_GB2312" w:hAnsi="微软雅黑" w:eastAsia="仿宋_GB2312"/>
                <w:color w:val="FF0000"/>
                <w:sz w:val="32"/>
                <w:szCs w:val="32"/>
              </w:rPr>
            </w:pPr>
            <w:r>
              <w:rPr>
                <w:rFonts w:hint="eastAsia" w:ascii="仿宋_GB2312" w:hAnsi="微软雅黑" w:eastAsia="仿宋_GB2312"/>
                <w:sz w:val="32"/>
                <w:szCs w:val="32"/>
                <w:lang w:val="en-US" w:eastAsia="zh-CN"/>
              </w:rPr>
              <w:t>项目总执行人：武润 公益人，爱心形象大使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4"/>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b/>
                <w:sz w:val="32"/>
                <w:szCs w:val="32"/>
              </w:rPr>
            </w:pPr>
            <w:r>
              <w:rPr>
                <w:rFonts w:hint="eastAsia" w:ascii="仿宋_GB2312" w:hAnsi="微软雅黑" w:eastAsia="仿宋_GB2312"/>
                <w:b/>
                <w:sz w:val="32"/>
                <w:szCs w:val="32"/>
              </w:rPr>
              <w:t>三、项目其他信息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4"/>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 xml:space="preserve">项目是机构的新项目吗？  </w:t>
            </w:r>
            <w:r>
              <w:rPr>
                <w:rFonts w:hint="eastAsia" w:ascii="仿宋_GB2312" w:hAnsi="微软雅黑" w:eastAsia="仿宋_GB2312"/>
                <w:sz w:val="32"/>
                <w:szCs w:val="32"/>
              </w:rPr>
              <w:sym w:font="Wingdings 2" w:char="0052"/>
            </w:r>
            <w:r>
              <w:rPr>
                <w:rFonts w:hint="eastAsia" w:ascii="仿宋_GB2312" w:hAnsi="微软雅黑" w:eastAsia="仿宋_GB2312"/>
                <w:sz w:val="32"/>
                <w:szCs w:val="32"/>
              </w:rPr>
              <w:t xml:space="preserve">是   </w:t>
            </w:r>
            <w:r>
              <w:rPr>
                <w:rFonts w:hint="eastAsia" w:ascii="仿宋_GB2312" w:hAnsi="微软雅黑" w:eastAsia="仿宋_GB2312"/>
                <w:sz w:val="32"/>
                <w:szCs w:val="32"/>
              </w:rPr>
              <w:sym w:font="Wingdings 2" w:char="00A3"/>
            </w:r>
            <w:r>
              <w:rPr>
                <w:rFonts w:hint="eastAsia" w:ascii="仿宋_GB2312" w:hAnsi="微软雅黑" w:eastAsia="仿宋_GB2312"/>
                <w:sz w:val="32"/>
                <w:szCs w:val="32"/>
              </w:rPr>
              <w:t>否（已执行</w:t>
            </w:r>
            <w:r>
              <w:rPr>
                <w:rFonts w:hint="eastAsia" w:ascii="仿宋_GB2312" w:hAnsi="微软雅黑" w:eastAsia="仿宋_GB2312"/>
                <w:sz w:val="32"/>
                <w:szCs w:val="32"/>
                <w:u w:val="single"/>
              </w:rPr>
              <w:t xml:space="preserve">  </w:t>
            </w:r>
            <w:r>
              <w:rPr>
                <w:rFonts w:hint="eastAsia" w:ascii="仿宋_GB2312" w:hAnsi="微软雅黑" w:eastAsia="仿宋_GB2312"/>
                <w:sz w:val="32"/>
                <w:szCs w:val="32"/>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4"/>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项目进行过互联网筹款吗？</w:t>
            </w:r>
          </w:p>
          <w:p>
            <w:pPr>
              <w:adjustRightInd w:val="0"/>
              <w:snapToGrid w:val="0"/>
              <w:spacing w:line="580" w:lineRule="exact"/>
              <w:rPr>
                <w:rFonts w:hint="eastAsia" w:ascii="仿宋_GB2312" w:hAnsi="微软雅黑" w:eastAsia="仿宋_GB2312"/>
                <w:sz w:val="32"/>
                <w:szCs w:val="32"/>
              </w:rPr>
            </w:pPr>
            <w:r>
              <w:rPr>
                <w:rFonts w:hint="eastAsia" w:ascii="仿宋_GB2312" w:hAnsi="微软雅黑" w:eastAsia="仿宋_GB2312"/>
                <w:sz w:val="32"/>
                <w:szCs w:val="32"/>
              </w:rPr>
              <w:t>□是的（曾通过互联网筹集</w:t>
            </w:r>
            <w:r>
              <w:rPr>
                <w:rFonts w:hint="eastAsia" w:ascii="仿宋_GB2312" w:hAnsi="微软雅黑" w:eastAsia="仿宋_GB2312"/>
                <w:sz w:val="32"/>
                <w:szCs w:val="32"/>
                <w:u w:val="single"/>
              </w:rPr>
              <w:t xml:space="preserve">    </w:t>
            </w:r>
            <w:r>
              <w:rPr>
                <w:rFonts w:hint="eastAsia" w:ascii="仿宋_GB2312" w:hAnsi="微软雅黑" w:eastAsia="仿宋_GB2312"/>
                <w:sz w:val="32"/>
                <w:szCs w:val="32"/>
              </w:rPr>
              <w:t>元）</w:t>
            </w:r>
          </w:p>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sym w:font="Wingdings 2" w:char="0052"/>
            </w:r>
            <w:r>
              <w:rPr>
                <w:rFonts w:hint="eastAsia" w:ascii="仿宋_GB2312" w:hAnsi="微软雅黑" w:eastAsia="仿宋_GB2312"/>
                <w:sz w:val="32"/>
                <w:szCs w:val="32"/>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4"/>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项目有线下配套资源吗？</w:t>
            </w:r>
          </w:p>
          <w:p>
            <w:pPr>
              <w:adjustRightInd w:val="0"/>
              <w:snapToGrid w:val="0"/>
              <w:spacing w:line="580" w:lineRule="exact"/>
              <w:rPr>
                <w:rFonts w:hint="eastAsia" w:ascii="仿宋_GB2312" w:hAnsi="微软雅黑" w:eastAsia="仿宋_GB2312"/>
                <w:sz w:val="32"/>
                <w:szCs w:val="32"/>
              </w:rPr>
            </w:pPr>
            <w:r>
              <w:rPr>
                <w:rFonts w:hint="eastAsia" w:ascii="仿宋_GB2312" w:hAnsi="微软雅黑" w:eastAsia="仿宋_GB2312"/>
                <w:sz w:val="32"/>
                <w:szCs w:val="32"/>
              </w:rPr>
              <w:t>□有（请简要说明</w:t>
            </w:r>
            <w:r>
              <w:rPr>
                <w:rFonts w:hint="eastAsia" w:ascii="仿宋_GB2312" w:hAnsi="微软雅黑" w:eastAsia="仿宋_GB2312"/>
                <w:sz w:val="32"/>
                <w:szCs w:val="32"/>
                <w:u w:val="single"/>
              </w:rPr>
              <w:t xml:space="preserve">      </w:t>
            </w:r>
            <w:r>
              <w:rPr>
                <w:rFonts w:hint="eastAsia" w:ascii="仿宋_GB2312" w:hAnsi="微软雅黑" w:eastAsia="仿宋_GB2312"/>
                <w:sz w:val="32"/>
                <w:szCs w:val="32"/>
              </w:rPr>
              <w:t>）</w:t>
            </w:r>
          </w:p>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sym w:font="Wingdings 2" w:char="0052"/>
            </w:r>
            <w:r>
              <w:rPr>
                <w:rFonts w:hint="eastAsia" w:ascii="仿宋_GB2312" w:hAnsi="微软雅黑" w:eastAsia="仿宋_GB2312"/>
                <w:sz w:val="32"/>
                <w:szCs w:val="32"/>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3" w:hRule="atLeast"/>
        </w:trPr>
        <w:tc>
          <w:tcPr>
            <w:tcW w:w="8931" w:type="dxa"/>
            <w:gridSpan w:val="4"/>
            <w:tcBorders>
              <w:top w:val="single" w:color="auto" w:sz="4" w:space="0"/>
              <w:left w:val="single" w:color="auto" w:sz="4" w:space="0"/>
              <w:bottom w:val="single" w:color="auto" w:sz="4" w:space="0"/>
              <w:right w:val="single" w:color="auto" w:sz="4" w:space="0"/>
            </w:tcBorders>
          </w:tcPr>
          <w:p>
            <w:pPr>
              <w:adjustRightInd w:val="0"/>
              <w:snapToGrid w:val="0"/>
              <w:spacing w:line="580" w:lineRule="exact"/>
              <w:rPr>
                <w:rFonts w:ascii="仿宋_GB2312" w:hAnsi="微软雅黑" w:eastAsia="仿宋_GB2312"/>
                <w:sz w:val="32"/>
                <w:szCs w:val="32"/>
              </w:rPr>
            </w:pPr>
            <w:r>
              <w:rPr>
                <w:rFonts w:hint="eastAsia" w:ascii="仿宋_GB2312" w:hAnsi="微软雅黑" w:eastAsia="仿宋_GB2312"/>
                <w:sz w:val="32"/>
                <w:szCs w:val="32"/>
              </w:rPr>
              <w:t>项目代表照片（建议2-5张）：</w:t>
            </w:r>
          </w:p>
          <w:p>
            <w:pPr>
              <w:adjustRightInd w:val="0"/>
              <w:snapToGrid w:val="0"/>
              <w:spacing w:line="580" w:lineRule="exact"/>
              <w:rPr>
                <w:rFonts w:hint="eastAsia" w:ascii="仿宋_GB2312" w:hAnsi="微软雅黑" w:eastAsia="仿宋_GB2312"/>
                <w:sz w:val="32"/>
                <w:szCs w:val="32"/>
              </w:rPr>
            </w:pPr>
          </w:p>
          <w:p>
            <w:pPr>
              <w:adjustRightInd w:val="0"/>
              <w:snapToGrid w:val="0"/>
              <w:spacing w:line="580" w:lineRule="exact"/>
              <w:rPr>
                <w:rFonts w:ascii="仿宋_GB2312" w:hAnsi="微软雅黑" w:eastAsia="仿宋_GB2312"/>
                <w:sz w:val="32"/>
                <w:szCs w:val="32"/>
              </w:rPr>
            </w:pPr>
          </w:p>
        </w:tc>
      </w:tr>
    </w:tbl>
    <w:p>
      <w:pPr>
        <w:rPr>
          <w:rFonts w:hint="eastAsia"/>
          <w:sz w:val="24"/>
        </w:rPr>
      </w:pPr>
      <w:r>
        <w:rPr>
          <w:rFonts w:hint="eastAsia"/>
          <w:sz w:val="24"/>
        </w:rPr>
        <w:t>注：请将</w:t>
      </w:r>
      <w:r>
        <w:rPr>
          <w:rFonts w:hint="eastAsia"/>
          <w:sz w:val="24"/>
        </w:rPr>
        <w:drawing>
          <wp:inline distT="0" distB="0" distL="114300" distR="114300">
            <wp:extent cx="5263515" cy="3823970"/>
            <wp:effectExtent l="0" t="0" r="9525" b="1270"/>
            <wp:docPr id="1" name="图片 1" descr="2018基本户开户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8基本户开户许可证"/>
                    <pic:cNvPicPr>
                      <a:picLocks noChangeAspect="1"/>
                    </pic:cNvPicPr>
                  </pic:nvPicPr>
                  <pic:blipFill>
                    <a:blip r:embed="rId4"/>
                    <a:stretch>
                      <a:fillRect/>
                    </a:stretch>
                  </pic:blipFill>
                  <pic:spPr>
                    <a:xfrm>
                      <a:off x="0" y="0"/>
                      <a:ext cx="5263515" cy="3823970"/>
                    </a:xfrm>
                    <a:prstGeom prst="rect">
                      <a:avLst/>
                    </a:prstGeom>
                  </pic:spPr>
                </pic:pic>
              </a:graphicData>
            </a:graphic>
          </wp:inline>
        </w:drawing>
      </w:r>
      <w:r>
        <w:rPr>
          <w:rFonts w:hint="eastAsia"/>
          <w:sz w:val="24"/>
        </w:rPr>
        <w:t>机构资质</w:t>
      </w:r>
      <w:r>
        <w:rPr>
          <w:rFonts w:hint="eastAsia"/>
          <w:sz w:val="24"/>
        </w:rPr>
        <w:drawing>
          <wp:inline distT="0" distB="0" distL="114300" distR="114300">
            <wp:extent cx="5273675" cy="3955415"/>
            <wp:effectExtent l="0" t="0" r="14605" b="6985"/>
            <wp:docPr id="2" name="图片 2" descr="IMG_20180710_14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80710_141322"/>
                    <pic:cNvPicPr>
                      <a:picLocks noChangeAspect="1"/>
                    </pic:cNvPicPr>
                  </pic:nvPicPr>
                  <pic:blipFill>
                    <a:blip r:embed="rId5"/>
                    <a:stretch>
                      <a:fillRect/>
                    </a:stretch>
                  </pic:blipFill>
                  <pic:spPr>
                    <a:xfrm>
                      <a:off x="0" y="0"/>
                      <a:ext cx="5273675" cy="3955415"/>
                    </a:xfrm>
                    <a:prstGeom prst="rect">
                      <a:avLst/>
                    </a:prstGeom>
                  </pic:spPr>
                </pic:pic>
              </a:graphicData>
            </a:graphic>
          </wp:inline>
        </w:drawing>
      </w:r>
      <w:r>
        <w:rPr>
          <w:rFonts w:hint="eastAsia"/>
          <w:sz w:val="24"/>
        </w:rPr>
        <w:t>证明（机构法人证</w:t>
      </w:r>
      <w:r>
        <w:rPr>
          <w:rFonts w:hint="eastAsia"/>
          <w:sz w:val="24"/>
        </w:rPr>
        <w:drawing>
          <wp:inline distT="0" distB="0" distL="114300" distR="114300">
            <wp:extent cx="5273675" cy="3955415"/>
            <wp:effectExtent l="0" t="0" r="14605" b="6985"/>
            <wp:docPr id="3" name="图片 3" descr="mmexport153136348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31363485394"/>
                    <pic:cNvPicPr>
                      <a:picLocks noChangeAspect="1"/>
                    </pic:cNvPicPr>
                  </pic:nvPicPr>
                  <pic:blipFill>
                    <a:blip r:embed="rId6"/>
                    <a:stretch>
                      <a:fillRect/>
                    </a:stretch>
                  </pic:blipFill>
                  <pic:spPr>
                    <a:xfrm>
                      <a:off x="0" y="0"/>
                      <a:ext cx="5273675" cy="3955415"/>
                    </a:xfrm>
                    <a:prstGeom prst="rect">
                      <a:avLst/>
                    </a:prstGeom>
                  </pic:spPr>
                </pic:pic>
              </a:graphicData>
            </a:graphic>
          </wp:inline>
        </w:drawing>
      </w:r>
      <w:r>
        <w:rPr>
          <w:rFonts w:hint="eastAsia"/>
          <w:sz w:val="24"/>
        </w:rPr>
        <w:t>书或相</w:t>
      </w:r>
      <w:r>
        <w:rPr>
          <w:rFonts w:hint="eastAsia"/>
          <w:sz w:val="24"/>
        </w:rPr>
        <w:drawing>
          <wp:inline distT="0" distB="0" distL="114300" distR="114300">
            <wp:extent cx="5273040" cy="3511550"/>
            <wp:effectExtent l="0" t="0" r="0" b="8890"/>
            <wp:docPr id="4" name="图片 4" descr="mmexport153136485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31364853572"/>
                    <pic:cNvPicPr>
                      <a:picLocks noChangeAspect="1"/>
                    </pic:cNvPicPr>
                  </pic:nvPicPr>
                  <pic:blipFill>
                    <a:blip r:embed="rId7"/>
                    <a:stretch>
                      <a:fillRect/>
                    </a:stretch>
                  </pic:blipFill>
                  <pic:spPr>
                    <a:xfrm>
                      <a:off x="0" y="0"/>
                      <a:ext cx="5273040" cy="3511550"/>
                    </a:xfrm>
                    <a:prstGeom prst="rect">
                      <a:avLst/>
                    </a:prstGeom>
                  </pic:spPr>
                </pic:pic>
              </a:graphicData>
            </a:graphic>
          </wp:inline>
        </w:drawing>
      </w:r>
      <w:r>
        <w:rPr>
          <w:rFonts w:hint="eastAsia"/>
          <w:sz w:val="24"/>
        </w:rPr>
        <w:t>关执照）附后</w:t>
      </w:r>
      <w:r>
        <w:rPr>
          <w:rFonts w:hint="eastAsia"/>
          <w:sz w:val="24"/>
        </w:rPr>
        <w:drawing>
          <wp:inline distT="0" distB="0" distL="114300" distR="114300">
            <wp:extent cx="5269865" cy="5269865"/>
            <wp:effectExtent l="0" t="0" r="3175" b="0"/>
            <wp:docPr id="5" name="图片 5"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
                    <pic:cNvPicPr>
                      <a:picLocks noChangeAspect="1"/>
                    </pic:cNvPicPr>
                  </pic:nvPicPr>
                  <pic:blipFill>
                    <a:blip r:embed="rId8"/>
                    <a:stretch>
                      <a:fillRect/>
                    </a:stretch>
                  </pic:blipFill>
                  <pic:spPr>
                    <a:xfrm>
                      <a:off x="0" y="0"/>
                      <a:ext cx="5269865" cy="5269865"/>
                    </a:xfrm>
                    <a:prstGeom prst="rect">
                      <a:avLst/>
                    </a:prstGeom>
                  </pic:spPr>
                </pic:pic>
              </a:graphicData>
            </a:graphic>
          </wp:inline>
        </w:drawing>
      </w:r>
      <w:r>
        <w:rPr>
          <w:rFonts w:hint="eastAsia"/>
          <w:sz w:val="24"/>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altName w:val="Arial Unicode MS"/>
    <w:panose1 w:val="03000509000000000000"/>
    <w:charset w:val="86"/>
    <w:family w:val="script"/>
    <w:pitch w:val="default"/>
    <w:sig w:usb0="00000000" w:usb1="00000000" w:usb2="0000001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仿宋_GB2312">
    <w:altName w:val="仿宋"/>
    <w:panose1 w:val="00000000000000000000"/>
    <w:charset w:val="86"/>
    <w:family w:val="roma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0"/>
    <w:family w:val="auto"/>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34190C"/>
    <w:multiLevelType w:val="singleLevel"/>
    <w:tmpl w:val="7334190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CE3"/>
    <w:rsid w:val="0039327B"/>
    <w:rsid w:val="005A5CE3"/>
    <w:rsid w:val="00AE2271"/>
    <w:rsid w:val="00F5261E"/>
    <w:rsid w:val="00FB3565"/>
    <w:rsid w:val="08661260"/>
    <w:rsid w:val="11B75569"/>
    <w:rsid w:val="132D1FB1"/>
    <w:rsid w:val="24FB2376"/>
    <w:rsid w:val="2877213D"/>
    <w:rsid w:val="332B30E9"/>
    <w:rsid w:val="395A4F3D"/>
    <w:rsid w:val="4D9A535A"/>
    <w:rsid w:val="54522704"/>
    <w:rsid w:val="7A3A4A2F"/>
    <w:rsid w:val="7D204A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Pages>
  <Words>68</Words>
  <Characters>390</Characters>
  <Lines>3</Lines>
  <Paragraphs>1</Paragraphs>
  <TotalTime>2</TotalTime>
  <ScaleCrop>false</ScaleCrop>
  <LinksUpToDate>false</LinksUpToDate>
  <CharactersWithSpaces>457</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2018-07-02T23:11:00Z</dcterms:created>
  <dc:creator>Administrator</dc:creator>
  <cp:lastModifiedBy>武菽倚</cp:lastModifiedBy>
  <dcterms:modified xsi:type="dcterms:W3CDTF">2018-07-25T08:20:25Z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