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85" w:tblpY="1635"/>
        <w:tblOverlap w:val="never"/>
        <w:tblW w:w="9880" w:type="dxa"/>
        <w:tblInd w:w="0" w:type="dxa"/>
        <w:tblBorders>
          <w:top w:val="none" w:color="auto" w:sz="4" w:space="0"/>
          <w:left w:val="none" w:color="auto" w:sz="4" w:space="0"/>
          <w:bottom w:val="none" w:color="auto" w:sz="0" w:space="0"/>
          <w:right w:val="none" w:color="auto" w:sz="4" w:space="0"/>
          <w:insideH w:val="none" w:color="auto" w:sz="4" w:space="0"/>
          <w:insideV w:val="non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3763"/>
        <w:gridCol w:w="818"/>
        <w:gridCol w:w="4572"/>
      </w:tblGrid>
      <w:tr w14:paraId="1A195B57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2DBDB"/>
            <w:vAlign w:val="center"/>
          </w:tcPr>
          <w:p w14:paraId="6A5D2532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</w:rPr>
              <w:t>第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  <w:lang w:val="en-US" w:eastAsia="zh-CN"/>
              </w:rPr>
              <w:t>92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</w:rPr>
              <w:t>届百年明德讲堂企业发展与创新领军人才研修班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  <w:lang w:val="en-US" w:eastAsia="zh-CN"/>
              </w:rPr>
              <w:t>电力专场 5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</w:rPr>
              <w:t>月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</w:rPr>
              <w:t>-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方正粗黑宋简体" w:hAnsi="方正粗黑宋简体" w:eastAsia="方正粗黑宋简体" w:cs="方正粗黑宋简体"/>
                <w:b/>
                <w:kern w:val="0"/>
                <w:sz w:val="28"/>
                <w:szCs w:val="28"/>
              </w:rPr>
              <w:t>日</w:t>
            </w:r>
          </w:p>
        </w:tc>
      </w:tr>
      <w:tr w14:paraId="5CC1643F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4CFB4C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日期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B71467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课题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68C291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bookmarkStart w:id="0" w:name="_GoBack"/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师资</w:t>
            </w:r>
            <w:bookmarkEnd w:id="0"/>
          </w:p>
        </w:tc>
        <w:tc>
          <w:tcPr>
            <w:tcW w:w="4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7EB81E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师资简介</w:t>
            </w:r>
          </w:p>
        </w:tc>
      </w:tr>
      <w:tr w14:paraId="63EAC489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05F7CF2E"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91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F240828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  <w:t>下午开始，学员报到，入住酒店，领取学习资料</w:t>
            </w:r>
          </w:p>
        </w:tc>
      </w:tr>
      <w:tr w14:paraId="5EB85655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05D62AAB">
            <w:pPr>
              <w:jc w:val="both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20日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61D8B180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《2025中国经济新趋势》</w:t>
            </w:r>
          </w:p>
          <w:p w14:paraId="36F9E74E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-中美关系下的发展目标与挑战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202711EB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黄卫平</w:t>
            </w:r>
          </w:p>
        </w:tc>
        <w:tc>
          <w:tcPr>
            <w:tcW w:w="4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3193DCF0">
            <w:pPr>
              <w:jc w:val="both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著名经济学家，中央政治局委员集体授课专家，中国人民大学世界经济研究中心主任，北京百年明德教育科技院名誉院长。</w:t>
            </w:r>
          </w:p>
        </w:tc>
      </w:tr>
      <w:tr w14:paraId="6EB53297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exac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2DF0F284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5A199A7D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《大国竞争背景下国际战略安全形势及中国国家安全的有关问题》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0B538D7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李  莉</w:t>
            </w:r>
          </w:p>
        </w:tc>
        <w:tc>
          <w:tcPr>
            <w:tcW w:w="4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D7F2512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国防大学教授，军事学博士，总政确定的全国48 名外宣专家之一，中央电视台特约军事评论员，被称作“火箭军女神”，美国最“忌惮”的军事专家。</w:t>
            </w:r>
          </w:p>
        </w:tc>
      </w:tr>
      <w:tr w14:paraId="099C3DC5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exac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295B969F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</w:rPr>
              <w:t>日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6656364B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《电力企业节税与风险管控》</w:t>
            </w:r>
          </w:p>
          <w:p w14:paraId="2088A60C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-老板必听的财税破局之道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5AF94F7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肖  尧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0B3534EE">
            <w:pPr>
              <w:widowControl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中国财务管理研究杂志社编辑委员会委员、清华大学、北京大学、人民大学特聘财税讲师、北京电视台《法治进行时》特聘财税专家、两家A股上市公司顾问。</w:t>
            </w:r>
          </w:p>
        </w:tc>
      </w:tr>
      <w:tr w14:paraId="6E54A0FC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10E2ED8C"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22日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42871261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现场教学：</w:t>
            </w:r>
          </w:p>
          <w:p w14:paraId="526FAEF3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中关村国家自主创新示范区展示中心</w:t>
            </w:r>
          </w:p>
        </w:tc>
        <w:tc>
          <w:tcPr>
            <w:tcW w:w="5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04014CE9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中关村国家自主创新示范区是中国高科技产业中心，是中国第一个国家级高新技术产业开发区，第一个国家自主创新示范区，第一个“国家级”人才特区，是我国体制机制创新的试验田。</w:t>
            </w:r>
          </w:p>
        </w:tc>
      </w:tr>
      <w:tr w14:paraId="05E72F64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7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399FE68D"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50A943E3"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《双碳目标下电力行业的机遇与挑战》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24B53D01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李洪源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45FB5239">
            <w:pPr>
              <w:jc w:val="left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华北电力大学工学硕士，高级电气工程师（高级职称），高级碳资产评估师/高级碳排放评估师，国家电网高级培训中心特约讲师。</w:t>
            </w:r>
          </w:p>
        </w:tc>
      </w:tr>
      <w:tr w14:paraId="5324EBF4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2937C579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23日</w:t>
            </w:r>
          </w:p>
          <w:p w14:paraId="03E3D843">
            <w:pPr>
              <w:widowControl/>
              <w:jc w:val="center"/>
              <w:rPr>
                <w:rFonts w:ascii="仿宋" w:hAnsi="仿宋" w:eastAsia="仿宋" w:cs="仿宋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上午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05B5A97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 xml:space="preserve">《新型电力系统的构建》  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748EB522">
            <w:pPr>
              <w:jc w:val="left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宋  枫</w:t>
            </w:r>
          </w:p>
        </w:tc>
        <w:tc>
          <w:tcPr>
            <w:tcW w:w="4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3F4121B4">
            <w:p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中国人民大学应用经济学院教授、能源经济学主任</w:t>
            </w:r>
          </w:p>
        </w:tc>
      </w:tr>
      <w:tr w14:paraId="23A23747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3D41A641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23日</w:t>
            </w:r>
          </w:p>
          <w:p w14:paraId="45AEA0C4"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下午</w:t>
            </w:r>
          </w:p>
        </w:tc>
        <w:tc>
          <w:tcPr>
            <w:tcW w:w="9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59309481"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 w:bidi="ar-SA"/>
              </w:rPr>
              <w:t>结业仪式，培训结束，午餐后学员愉快返程。</w:t>
            </w:r>
          </w:p>
        </w:tc>
      </w:tr>
      <w:tr w14:paraId="50A2F1E1">
        <w:tblPrEx>
          <w:tblBorders>
            <w:top w:val="none" w:color="auto" w:sz="4" w:space="0"/>
            <w:left w:val="none" w:color="auto" w:sz="4" w:space="0"/>
            <w:bottom w:val="none" w:color="auto" w:sz="0" w:space="0"/>
            <w:right w:val="none" w:color="auto" w:sz="4" w:space="0"/>
            <w:insideH w:val="none" w:color="auto" w:sz="4" w:space="0"/>
            <w:insideV w:val="non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exac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5605B8AE">
            <w:pPr>
              <w:widowControl/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备选师资</w:t>
            </w:r>
          </w:p>
        </w:tc>
        <w:tc>
          <w:tcPr>
            <w:tcW w:w="9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 w14:paraId="67BD8453">
            <w:pPr>
              <w:jc w:val="center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电力老师备选</w:t>
            </w:r>
          </w:p>
          <w:p w14:paraId="3ECCAF93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1、郑㼆:《电力体制改革与电力市场经济学》</w:t>
            </w:r>
          </w:p>
          <w:p w14:paraId="380071B1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中国人民大学应用经济学院助理教授，主要研究我国能源市场化改革与低碳转型过程中的制度设计问题,并参与多省电力产品设计与交易规则的制定。</w:t>
            </w:r>
          </w:p>
          <w:p w14:paraId="7B390D88"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孙 昕《构建新型电力系统》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全国知名能源电力专家孙昕，博士，教授级高工，国务院特殊津贴专家。现为国网公司工程专家，西安交大兼职教授、华北电力大学、合肥工大兼职教授、博导。</w:t>
            </w:r>
          </w:p>
          <w:p w14:paraId="0B9D0A74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 xml:space="preserve">朱 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彤《能源转型与碳中和》--进展、逻辑及其影响</w:t>
            </w:r>
          </w:p>
          <w:p w14:paraId="0FAC8601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经济学博士，现任中国社会科学院工业经济所能源经济研究室主任;兼任中国经济体制改革中国能源研究会理事、中国工业经济学会绿色发展、"委员会学术委员，中国投资协会能源投资专业委，会特聘专家</w:t>
            </w:r>
            <w:r>
              <w:rPr>
                <w:rFonts w:hint="eastAsia" w:ascii="仿宋" w:hAnsi="仿宋" w:eastAsia="仿宋" w:cs="仿宋"/>
                <w:bCs/>
                <w:kern w:val="0"/>
                <w:sz w:val="20"/>
                <w:szCs w:val="20"/>
                <w:lang w:val="en-US" w:eastAsia="zh-CN"/>
              </w:rPr>
              <w:t>。</w:t>
            </w:r>
          </w:p>
        </w:tc>
      </w:tr>
    </w:tbl>
    <w:p w14:paraId="73E313F9">
      <w:r>
        <w:rPr>
          <w:rFonts w:hint="eastAsia" w:ascii="仿宋" w:hAnsi="仿宋" w:eastAsia="仿宋" w:cs="仿宋"/>
          <w:bCs/>
          <w:kern w:val="0"/>
          <w:sz w:val="22"/>
        </w:rPr>
        <w:t>以上课程及老师可能会根据时间进行调整</w:t>
      </w:r>
      <w:r>
        <w:rPr>
          <w:rFonts w:hint="eastAsia" w:ascii="仿宋" w:hAnsi="仿宋" w:eastAsia="仿宋" w:cs="仿宋"/>
          <w:bCs/>
          <w:kern w:val="0"/>
          <w:sz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2"/>
          <w:lang w:val="en-US" w:eastAsia="zh-CN"/>
        </w:rPr>
        <w:t>企业参观以实际安排为准。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204C2"/>
    <w:multiLevelType w:val="singleLevel"/>
    <w:tmpl w:val="A50204C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54461"/>
    <w:rsid w:val="22E01EAB"/>
    <w:rsid w:val="6420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914</Words>
  <Characters>930</Characters>
  <Lines>0</Lines>
  <Paragraphs>0</Paragraphs>
  <TotalTime>154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wurun</dc:creator>
  <cp:lastModifiedBy>天马行空KV</cp:lastModifiedBy>
  <dcterms:modified xsi:type="dcterms:W3CDTF">2025-04-22T06:04:40Z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eyJoZGlkIjoiNTQxMGE0N2NjYTYzNzRjMmJmNWVjZGExOGU5MjYzYWEifQ==</vt:lpwstr>
  </property>
  <property fmtid="{D5CDD505-2E9C-101B-9397-08002B2CF9AE}" pid="4" name="ICV">
    <vt:lpwstr>EBC1459050C24710BFDFD036965986E7_13</vt:lpwstr>
  </property>
</Properties>
</file>